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华南理工大学</w:t>
      </w:r>
      <w:r>
        <w:rPr>
          <w:rFonts w:ascii="宋体" w:hAnsi="宋体"/>
          <w:b/>
          <w:sz w:val="28"/>
        </w:rPr>
        <w:t>20</w:t>
      </w:r>
      <w:r>
        <w:rPr>
          <w:rFonts w:hint="eastAsia" w:ascii="宋体" w:hAnsi="宋体"/>
          <w:b/>
          <w:sz w:val="28"/>
          <w:lang w:val="en-US" w:eastAsia="zh-CN"/>
        </w:rPr>
        <w:t>21</w:t>
      </w:r>
      <w:r>
        <w:rPr>
          <w:rFonts w:hint="eastAsia" w:ascii="宋体" w:hAnsi="宋体"/>
          <w:b/>
          <w:sz w:val="28"/>
        </w:rPr>
        <w:t>级新生户口迁移须知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  <w:lang w:val="en-US" w:eastAsia="zh-CN"/>
        </w:rPr>
        <w:t>按照广州市公安局户籍管理相关规定，</w:t>
      </w:r>
      <w:r>
        <w:rPr>
          <w:rFonts w:hint="eastAsia"/>
          <w:sz w:val="24"/>
        </w:rPr>
        <w:t>新生入学时可以自愿选择是否办理户口迁移，</w:t>
      </w:r>
      <w:r>
        <w:rPr>
          <w:rFonts w:hint="eastAsia"/>
          <w:sz w:val="24"/>
          <w:highlight w:val="none"/>
        </w:rPr>
        <w:t>若入学</w:t>
      </w:r>
      <w:r>
        <w:rPr>
          <w:rFonts w:hint="eastAsia"/>
          <w:sz w:val="24"/>
          <w:highlight w:val="none"/>
          <w:lang w:val="en-US" w:eastAsia="zh-CN"/>
        </w:rPr>
        <w:t>第一学年的</w:t>
      </w:r>
      <w:r>
        <w:rPr>
          <w:rFonts w:hint="eastAsia"/>
          <w:sz w:val="24"/>
          <w:highlight w:val="none"/>
        </w:rPr>
        <w:t>第二学期开学的第一个月内没有办理入户的学生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即：2022年2月25日前）</w:t>
      </w:r>
      <w:r>
        <w:rPr>
          <w:rFonts w:hint="eastAsia"/>
          <w:sz w:val="24"/>
          <w:highlight w:val="none"/>
        </w:rPr>
        <w:t>，不得再办理户口迁移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二、新生办理户口迁移，迁入</w:t>
      </w:r>
      <w:r>
        <w:rPr>
          <w:sz w:val="24"/>
        </w:rPr>
        <w:t>类型</w:t>
      </w:r>
      <w:r>
        <w:rPr>
          <w:rFonts w:hint="eastAsia"/>
          <w:sz w:val="24"/>
        </w:rPr>
        <w:t>所需材料：</w:t>
      </w:r>
    </w:p>
    <w:tbl>
      <w:tblPr>
        <w:tblStyle w:val="6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583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迁移类别</w:t>
            </w:r>
          </w:p>
        </w:tc>
        <w:tc>
          <w:tcPr>
            <w:tcW w:w="7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所需材料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省外</w:t>
            </w:r>
            <w:r>
              <w:rPr>
                <w:sz w:val="24"/>
                <w:highlight w:val="none"/>
              </w:rPr>
              <w:t>迁入</w:t>
            </w:r>
          </w:p>
        </w:tc>
        <w:tc>
          <w:tcPr>
            <w:tcW w:w="5834" w:type="dxa"/>
          </w:tcPr>
          <w:p>
            <w:pPr>
              <w:spacing w:line="4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1.《户口迁移证》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</w:rPr>
              <w:t>；</w:t>
            </w:r>
          </w:p>
          <w:p>
            <w:pPr>
              <w:spacing w:line="400" w:lineRule="exact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2.《录取</w:t>
            </w:r>
            <w:r>
              <w:rPr>
                <w:sz w:val="24"/>
                <w:highlight w:val="none"/>
              </w:rPr>
              <w:t>通知书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3.身份证原件。</w:t>
            </w:r>
          </w:p>
        </w:tc>
        <w:tc>
          <w:tcPr>
            <w:tcW w:w="2085" w:type="dxa"/>
            <w:vMerge w:val="restart"/>
          </w:tcPr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/>
                <w:sz w:val="24"/>
                <w:highlight w:val="none"/>
              </w:rPr>
            </w:pPr>
          </w:p>
          <w:p>
            <w:pPr>
              <w:spacing w:line="4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如已婚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sz w:val="24"/>
                <w:highlight w:val="none"/>
              </w:rPr>
              <w:t>学生，</w:t>
            </w:r>
            <w:r>
              <w:rPr>
                <w:sz w:val="24"/>
                <w:highlight w:val="none"/>
              </w:rPr>
              <w:t>还需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sz w:val="24"/>
                <w:highlight w:val="none"/>
              </w:rPr>
              <w:t xml:space="preserve"> 《结婚证》复印件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省内</w:t>
            </w:r>
            <w:r>
              <w:rPr>
                <w:sz w:val="24"/>
                <w:highlight w:val="none"/>
              </w:rPr>
              <w:t>迁入</w:t>
            </w:r>
          </w:p>
        </w:tc>
        <w:tc>
          <w:tcPr>
            <w:tcW w:w="5834" w:type="dxa"/>
          </w:tcPr>
          <w:p>
            <w:pPr>
              <w:spacing w:line="400" w:lineRule="exact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1.</w:t>
            </w:r>
            <w:r>
              <w:rPr>
                <w:rFonts w:hint="eastAsia"/>
                <w:sz w:val="24"/>
                <w:highlight w:val="none"/>
              </w:rPr>
              <w:t>《户口迁移证》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/>
                <w:sz w:val="24"/>
                <w:highlight w:val="none"/>
              </w:rPr>
              <w:t>《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居民</w:t>
            </w:r>
            <w:r>
              <w:rPr>
                <w:rFonts w:hint="eastAsia"/>
                <w:sz w:val="24"/>
                <w:highlight w:val="none"/>
              </w:rPr>
              <w:t>户口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簿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</w:rPr>
              <w:t>及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或《常住人口登记卡》原件及集体户口首页复印件并加盖公章；</w:t>
            </w:r>
          </w:p>
          <w:p>
            <w:pPr>
              <w:spacing w:line="400" w:lineRule="exact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>2.</w:t>
            </w:r>
            <w:r>
              <w:rPr>
                <w:rFonts w:hint="eastAsia"/>
                <w:sz w:val="24"/>
                <w:highlight w:val="none"/>
              </w:rPr>
              <w:t>《录取通知书》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3.身份证原件。</w:t>
            </w:r>
          </w:p>
        </w:tc>
        <w:tc>
          <w:tcPr>
            <w:tcW w:w="2085" w:type="dxa"/>
            <w:vMerge w:val="continue"/>
          </w:tcPr>
          <w:p>
            <w:pPr>
              <w:spacing w:line="400" w:lineRule="exac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广州市内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高校毕业生</w:t>
            </w:r>
            <w:r>
              <w:rPr>
                <w:sz w:val="24"/>
                <w:highlight w:val="none"/>
              </w:rPr>
              <w:t>迁入</w:t>
            </w:r>
          </w:p>
        </w:tc>
        <w:tc>
          <w:tcPr>
            <w:tcW w:w="583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24"/>
                <w:highlight w:val="none"/>
              </w:rPr>
              <w:t>《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常住人口登记卡</w:t>
            </w:r>
            <w:r>
              <w:rPr>
                <w:rFonts w:hint="eastAsia"/>
                <w:sz w:val="24"/>
                <w:highlight w:val="none"/>
              </w:rPr>
              <w:t>》</w:t>
            </w:r>
            <w:r>
              <w:rPr>
                <w:sz w:val="24"/>
                <w:highlight w:val="none"/>
              </w:rPr>
              <w:t>原件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及复印件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2.集体户口本首页复印件并加盖公章；</w:t>
            </w:r>
          </w:p>
          <w:p>
            <w:pPr>
              <w:spacing w:line="400" w:lineRule="exact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  <w:r>
              <w:rPr>
                <w:sz w:val="24"/>
                <w:highlight w:val="none"/>
              </w:rPr>
              <w:t>.</w:t>
            </w:r>
            <w:r>
              <w:rPr>
                <w:rFonts w:hint="eastAsia"/>
                <w:sz w:val="24"/>
                <w:highlight w:val="none"/>
              </w:rPr>
              <w:t>《录取通知书》</w:t>
            </w:r>
            <w:r>
              <w:rPr>
                <w:sz w:val="24"/>
                <w:highlight w:val="none"/>
              </w:rPr>
              <w:t>复印件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4.身份证原件。</w:t>
            </w:r>
          </w:p>
        </w:tc>
        <w:tc>
          <w:tcPr>
            <w:tcW w:w="2085" w:type="dxa"/>
            <w:vMerge w:val="continue"/>
          </w:tcPr>
          <w:p>
            <w:pPr>
              <w:spacing w:line="400" w:lineRule="exact"/>
              <w:rPr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三、</w:t>
      </w:r>
      <w:r>
        <w:rPr>
          <w:rFonts w:hint="eastAsia" w:ascii="宋体" w:hAnsi="宋体"/>
          <w:sz w:val="24"/>
        </w:rPr>
        <w:t>新生到户口所在地公安机关办理《户口迁移证》时，</w:t>
      </w:r>
      <w:r>
        <w:rPr>
          <w:rFonts w:hint="eastAsia" w:ascii="宋体" w:hAnsi="宋体"/>
          <w:sz w:val="24"/>
          <w:lang w:val="en-US" w:eastAsia="zh-CN"/>
        </w:rPr>
        <w:t>请</w:t>
      </w:r>
      <w:r>
        <w:rPr>
          <w:rFonts w:hint="eastAsia" w:ascii="宋体" w:hAnsi="宋体"/>
          <w:sz w:val="24"/>
        </w:rPr>
        <w:t>注意</w:t>
      </w:r>
      <w:r>
        <w:rPr>
          <w:rFonts w:hint="eastAsia" w:ascii="宋体" w:hAnsi="宋体"/>
          <w:sz w:val="24"/>
          <w:lang w:val="en-US" w:eastAsia="zh-CN"/>
        </w:rPr>
        <w:t>以下事项</w:t>
      </w:r>
      <w:r>
        <w:rPr>
          <w:rFonts w:hint="eastAsia" w:ascii="宋体" w:hAnsi="宋体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《户口迁移证》上“户口迁往地址”栏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统一填写为：广东省广州市华南理工大学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《户口迁移证》的“出生地”、“籍贯”两栏须具体到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省</w:t>
      </w:r>
      <w:r>
        <w:rPr>
          <w:rFonts w:ascii="宋体" w:hAnsi="宋体"/>
          <w:sz w:val="24"/>
        </w:rPr>
        <w:t>XX</w:t>
      </w:r>
      <w:r>
        <w:rPr>
          <w:rFonts w:hint="eastAsia" w:ascii="宋体" w:hAnsi="宋体"/>
          <w:sz w:val="24"/>
        </w:rPr>
        <w:t>市（县）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《户口迁移证》、《录取通知书》、《居民身份证》姓名必须一致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《户口迁移证》中“姓名”、“曾用名”、“性别”、“民族”、“出生日期”、“身份证号码”不得手写或涂改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《户口迁移证》上所盖的当地派出所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户口专用章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必须清晰，印章模糊的不能入户。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已办理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二代居民身份证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的新生，户口迁入学校后不再</w:t>
      </w:r>
      <w:r>
        <w:rPr>
          <w:rFonts w:hint="eastAsia" w:ascii="宋体" w:hAnsi="宋体"/>
          <w:sz w:val="24"/>
          <w:lang w:val="en-US" w:eastAsia="zh-CN"/>
        </w:rPr>
        <w:t>统一</w:t>
      </w:r>
      <w:r>
        <w:rPr>
          <w:rFonts w:hint="eastAsia" w:ascii="宋体" w:hAnsi="宋体"/>
          <w:sz w:val="24"/>
        </w:rPr>
        <w:t>更换身份证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在办理户口迁移时不要将身份证交还当地办证部门，也不要将身份证剪角。身份证遗失的在当地公安部门挂失。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  <w:t>四、需要办理户口迁移的新生，请于新生报到当天及时将户口迁移材料交到所在校区户籍管理部门。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五山校区：1号楼师生服务中心2楼16、17号窗口（电话：87111440）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大学城校区：图书馆1楼注册中心旁边（电话：39380170）</w:t>
      </w:r>
    </w:p>
    <w:p>
      <w:pPr>
        <w:spacing w:line="360" w:lineRule="auto"/>
        <w:ind w:firstLine="482" w:firstLineChars="200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广州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国际校区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：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C3-b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栋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层北侧</w:t>
      </w:r>
      <w:r>
        <w:rPr>
          <w:rFonts w:hint="default" w:ascii="宋体" w:hAnsi="宋体"/>
          <w:b/>
          <w:color w:val="auto"/>
          <w:sz w:val="24"/>
          <w:highlight w:val="none"/>
          <w:lang w:val="en-US" w:eastAsia="zh-CN"/>
        </w:rPr>
        <w:t>师生服务中心（电话：81182199</w:t>
      </w:r>
      <w:r>
        <w:rPr>
          <w:rFonts w:hint="default" w:ascii="宋体" w:hAnsi="宋体"/>
          <w:b/>
          <w:sz w:val="24"/>
          <w:highlight w:val="none"/>
          <w:lang w:val="en-US" w:eastAsia="zh-CN"/>
        </w:rPr>
        <w:t>）</w:t>
      </w:r>
    </w:p>
    <w:p>
      <w:pPr>
        <w:spacing w:line="360" w:lineRule="auto"/>
        <w:rPr>
          <w:rFonts w:hint="default" w:ascii="宋体" w:hAnsi="宋体"/>
          <w:b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/>
          <w:sz w:val="24"/>
        </w:rPr>
      </w:pPr>
    </w:p>
    <w:p>
      <w:pPr>
        <w:spacing w:line="360" w:lineRule="auto"/>
        <w:jc w:val="right"/>
        <w:rPr>
          <w:rFonts w:hint="eastAsia"/>
          <w:sz w:val="24"/>
        </w:rPr>
      </w:pPr>
    </w:p>
    <w:p>
      <w:pPr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</w:rPr>
        <w:t>华南理工大学保卫</w:t>
      </w:r>
      <w:r>
        <w:rPr>
          <w:rFonts w:hint="eastAsia"/>
          <w:sz w:val="24"/>
          <w:lang w:val="en-US" w:eastAsia="zh-CN"/>
        </w:rPr>
        <w:t>部（处）</w:t>
      </w:r>
    </w:p>
    <w:p>
      <w:pPr>
        <w:ind w:firstLine="5520" w:firstLineChars="2300"/>
        <w:rPr>
          <w:sz w:val="24"/>
        </w:rPr>
      </w:pPr>
      <w:r>
        <w:rPr>
          <w:rFonts w:hint="eastAsia"/>
          <w:sz w:val="24"/>
          <w:lang w:eastAsia="zh-CN"/>
        </w:rPr>
        <w:t>二〇二一年五月二十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  <w:lang w:eastAsia="zh-CN"/>
        </w:rPr>
        <w:t>日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rFonts w:hint="eastAsia"/>
          <w:b/>
          <w:bCs/>
          <w:sz w:val="24"/>
          <w:lang w:eastAsia="zh-CN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《</w:t>
      </w:r>
      <w:r>
        <w:rPr>
          <w:rFonts w:hint="eastAsia"/>
          <w:b/>
          <w:bCs/>
          <w:sz w:val="24"/>
        </w:rPr>
        <w:t>户口迁移证</w:t>
      </w:r>
      <w:r>
        <w:rPr>
          <w:rFonts w:hint="eastAsia"/>
          <w:b/>
          <w:bCs/>
          <w:sz w:val="24"/>
          <w:lang w:eastAsia="zh-CN"/>
        </w:rPr>
        <w:t>》</w:t>
      </w:r>
      <w:r>
        <w:rPr>
          <w:rFonts w:hint="eastAsia"/>
          <w:b/>
          <w:bCs/>
          <w:sz w:val="24"/>
        </w:rPr>
        <w:t>样本如下图：</w:t>
      </w:r>
    </w:p>
    <w:p>
      <w:pPr>
        <w:rPr>
          <w:sz w:val="24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272405" cy="5923915"/>
            <wp:effectExtent l="0" t="0" r="4445" b="635"/>
            <wp:docPr id="1" name="图片 1" descr="2aecb72bf1c0ecad5c18f095ada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ecb72bf1c0ecad5c18f095ada83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家庭《居民户口薄》样本如下图：</w:t>
      </w:r>
    </w:p>
    <w:p>
      <w:pPr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家庭户口本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家庭户口本样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《常住人口登记卡》及集体户口首页样本如下图：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spacing w:line="360" w:lineRule="auto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1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_wps图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D1A72"/>
    <w:rsid w:val="000448DD"/>
    <w:rsid w:val="00062155"/>
    <w:rsid w:val="000F045A"/>
    <w:rsid w:val="00161BD5"/>
    <w:rsid w:val="0017261A"/>
    <w:rsid w:val="0018322A"/>
    <w:rsid w:val="0018618D"/>
    <w:rsid w:val="00186663"/>
    <w:rsid w:val="00197F76"/>
    <w:rsid w:val="001D2480"/>
    <w:rsid w:val="001D5D64"/>
    <w:rsid w:val="001D7389"/>
    <w:rsid w:val="00202EAD"/>
    <w:rsid w:val="00274042"/>
    <w:rsid w:val="002C6579"/>
    <w:rsid w:val="002E50FE"/>
    <w:rsid w:val="0033312E"/>
    <w:rsid w:val="0033535E"/>
    <w:rsid w:val="003D1714"/>
    <w:rsid w:val="003F1567"/>
    <w:rsid w:val="003F7A12"/>
    <w:rsid w:val="00416ADF"/>
    <w:rsid w:val="00421E61"/>
    <w:rsid w:val="00432C3C"/>
    <w:rsid w:val="00482781"/>
    <w:rsid w:val="0049256F"/>
    <w:rsid w:val="00511410"/>
    <w:rsid w:val="0054401C"/>
    <w:rsid w:val="0058417C"/>
    <w:rsid w:val="0058501F"/>
    <w:rsid w:val="00585729"/>
    <w:rsid w:val="005C2003"/>
    <w:rsid w:val="006054AF"/>
    <w:rsid w:val="00621A8D"/>
    <w:rsid w:val="0064602A"/>
    <w:rsid w:val="006F0066"/>
    <w:rsid w:val="006F0D05"/>
    <w:rsid w:val="006F3242"/>
    <w:rsid w:val="00753073"/>
    <w:rsid w:val="00755188"/>
    <w:rsid w:val="00767AA5"/>
    <w:rsid w:val="00797ECE"/>
    <w:rsid w:val="00831394"/>
    <w:rsid w:val="008879FA"/>
    <w:rsid w:val="009047D5"/>
    <w:rsid w:val="009103C4"/>
    <w:rsid w:val="00931570"/>
    <w:rsid w:val="00954B34"/>
    <w:rsid w:val="009C349D"/>
    <w:rsid w:val="009D6D21"/>
    <w:rsid w:val="00A54362"/>
    <w:rsid w:val="00A54DBA"/>
    <w:rsid w:val="00A55E9E"/>
    <w:rsid w:val="00A735C1"/>
    <w:rsid w:val="00AA65FB"/>
    <w:rsid w:val="00B21E3A"/>
    <w:rsid w:val="00B30D01"/>
    <w:rsid w:val="00B80440"/>
    <w:rsid w:val="00BA3A10"/>
    <w:rsid w:val="00C94426"/>
    <w:rsid w:val="00CB102D"/>
    <w:rsid w:val="00CD686F"/>
    <w:rsid w:val="00D006FC"/>
    <w:rsid w:val="00D178E6"/>
    <w:rsid w:val="00D30AA7"/>
    <w:rsid w:val="00E37D77"/>
    <w:rsid w:val="00E67C72"/>
    <w:rsid w:val="00E73A70"/>
    <w:rsid w:val="00EA320E"/>
    <w:rsid w:val="00FC1979"/>
    <w:rsid w:val="00FD093E"/>
    <w:rsid w:val="00FE021B"/>
    <w:rsid w:val="00FF581D"/>
    <w:rsid w:val="030A5A87"/>
    <w:rsid w:val="096E1C5D"/>
    <w:rsid w:val="1ACB4A30"/>
    <w:rsid w:val="1BA3411A"/>
    <w:rsid w:val="1CEE4EEB"/>
    <w:rsid w:val="1D1D2E84"/>
    <w:rsid w:val="1D6E5E71"/>
    <w:rsid w:val="1D9A1D7C"/>
    <w:rsid w:val="1E0A1670"/>
    <w:rsid w:val="1E833BE9"/>
    <w:rsid w:val="1FF25FC6"/>
    <w:rsid w:val="20624D92"/>
    <w:rsid w:val="23D115A3"/>
    <w:rsid w:val="24AC5735"/>
    <w:rsid w:val="26A926D9"/>
    <w:rsid w:val="26C8352E"/>
    <w:rsid w:val="27B12F33"/>
    <w:rsid w:val="290D2EC9"/>
    <w:rsid w:val="29A225AA"/>
    <w:rsid w:val="2AB5434B"/>
    <w:rsid w:val="2BD03707"/>
    <w:rsid w:val="2DA57511"/>
    <w:rsid w:val="33771A50"/>
    <w:rsid w:val="365953DE"/>
    <w:rsid w:val="3B340083"/>
    <w:rsid w:val="42682BF5"/>
    <w:rsid w:val="4333477E"/>
    <w:rsid w:val="43834C38"/>
    <w:rsid w:val="44B317E4"/>
    <w:rsid w:val="459D330D"/>
    <w:rsid w:val="4845083E"/>
    <w:rsid w:val="4A3B2D15"/>
    <w:rsid w:val="4B82020D"/>
    <w:rsid w:val="50D828FB"/>
    <w:rsid w:val="55A8445F"/>
    <w:rsid w:val="590C09D0"/>
    <w:rsid w:val="598A50E8"/>
    <w:rsid w:val="5BF5710F"/>
    <w:rsid w:val="5D7A55D7"/>
    <w:rsid w:val="5FA76B65"/>
    <w:rsid w:val="60E332AA"/>
    <w:rsid w:val="63E22967"/>
    <w:rsid w:val="652D1A72"/>
    <w:rsid w:val="6EC6572A"/>
    <w:rsid w:val="797C701F"/>
    <w:rsid w:val="7EF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48</TotalTime>
  <ScaleCrop>false</ScaleCrop>
  <LinksUpToDate>false</LinksUpToDate>
  <CharactersWithSpaces>614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2017-04-07T03:32:00Z</dcterms:created>
  <dc:creator>Administrator</dc:creator>
  <cp:lastModifiedBy>Administrator</cp:lastModifiedBy>
  <cp:lastPrinted>2021-05-24T01:44:00Z</cp:lastPrinted>
  <dcterms:modified xsi:type="dcterms:W3CDTF">2021-05-25T03:39:57Z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8C9621F4F903400A81B5D2371BEEF612</vt:lpwstr>
  </property>
</Properties>
</file>