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D2B5A">
      <w:pPr>
        <w:spacing w:before="100" w:beforeAutospacing="1" w:after="100" w:afterAutospacing="1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 w:eastAsia="宋体"/>
          <w:b/>
          <w:sz w:val="30"/>
          <w:szCs w:val="30"/>
        </w:rPr>
        <w:t>华南理工大学202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/>
          <w:b/>
          <w:sz w:val="30"/>
          <w:szCs w:val="30"/>
        </w:rPr>
        <w:t>级研究生新生党（团）组织关系转移须知</w:t>
      </w:r>
    </w:p>
    <w:p w14:paraId="77E2CDDE">
      <w:pPr>
        <w:spacing w:before="100" w:beforeAutospacing="1" w:after="100" w:afterAutospacing="1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全日制研究生原则上均须将党（团）组织关系转至华南理工大学。定向就业新生以方便参加组织生活为原则，决定是否办理组织关系转移手续。非全日制专业学位硕士新生原则上不转党（团）组织关系。</w:t>
      </w:r>
    </w:p>
    <w:p w14:paraId="461190D5">
      <w:pPr>
        <w:ind w:firstLine="840" w:firstLineChars="3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1.党组织关系转移办法：</w:t>
      </w:r>
    </w:p>
    <w:p w14:paraId="299BA1E3">
      <w:pPr>
        <w:ind w:firstLine="843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组织关系在广东省的学生：</w:t>
      </w:r>
      <w:r>
        <w:rPr>
          <w:rFonts w:hint="eastAsia" w:ascii="仿宋" w:hAnsi="仿宋" w:eastAsia="仿宋" w:cs="仿宋"/>
          <w:sz w:val="28"/>
          <w:szCs w:val="28"/>
        </w:rPr>
        <w:t>无需开具纸质组织关系介绍信，由现党组织通过《广东省党务管理信息系统》的“组织关系转接管理模块”发起组织关系转接申请，接收党组织选择“中共华南理工大学 XX 学院/系委员会”（生物医学科学与工程学院、吴贤铭智能工程学院、前沿软物质学院、微电子学院、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集成电路学院、</w:t>
      </w:r>
      <w:r>
        <w:rPr>
          <w:rFonts w:hint="eastAsia" w:ascii="仿宋" w:hAnsi="仿宋" w:eastAsia="仿宋" w:cs="仿宋"/>
          <w:sz w:val="28"/>
          <w:szCs w:val="28"/>
        </w:rPr>
        <w:t>未来技术学院、海洋科学与工程学院学生，接收党组织选择“中共华南理工大学广州国际校区委员会”，并备注具体学院）；党员本人于开学后一周内前往院系党委办理手续。</w:t>
      </w:r>
    </w:p>
    <w:p w14:paraId="3B2CC680">
      <w:pPr>
        <w:ind w:firstLine="843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组织关系在广东省外的学生：</w:t>
      </w:r>
      <w:r>
        <w:rPr>
          <w:rFonts w:hint="eastAsia" w:ascii="仿宋" w:hAnsi="仿宋" w:eastAsia="仿宋" w:cs="仿宋"/>
          <w:sz w:val="28"/>
          <w:szCs w:val="28"/>
        </w:rPr>
        <w:t>目前，广东省已接入全国党员数据交互平台，可以实现跨省线上组织关系转接，请学生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务必</w:t>
      </w:r>
      <w:r>
        <w:rPr>
          <w:rFonts w:hint="eastAsia" w:ascii="仿宋" w:hAnsi="仿宋" w:eastAsia="仿宋" w:cs="仿宋"/>
          <w:sz w:val="28"/>
          <w:szCs w:val="28"/>
        </w:rPr>
        <w:t>先与现党组织确认是否可以通过线上转移组织关系至我校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如无法线上转移，则需采用线下转移方式，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二者选其一即可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采用</w:t>
      </w:r>
      <w:r>
        <w:rPr>
          <w:rFonts w:hint="eastAsia" w:ascii="仿宋" w:hAnsi="仿宋" w:eastAsia="仿宋" w:cs="仿宋"/>
          <w:b/>
          <w:sz w:val="28"/>
          <w:szCs w:val="28"/>
        </w:rPr>
        <w:t>线上转移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方式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  <w:t>由</w:t>
      </w:r>
      <w:r>
        <w:rPr>
          <w:rFonts w:hint="eastAsia" w:ascii="仿宋" w:hAnsi="仿宋" w:eastAsia="仿宋" w:cs="仿宋"/>
          <w:sz w:val="28"/>
          <w:szCs w:val="28"/>
        </w:rPr>
        <w:t>现党组织通过本单位所使用的党务系统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发起转接</w:t>
      </w:r>
      <w:r>
        <w:rPr>
          <w:rFonts w:hint="eastAsia" w:ascii="仿宋" w:hAnsi="仿宋" w:eastAsia="仿宋" w:cs="仿宋"/>
          <w:sz w:val="28"/>
          <w:szCs w:val="28"/>
        </w:rPr>
        <w:t>，接收党组织选择“中共华南理工大学 XX 学院/系委员会”（生物医学科学与工程学院、吴贤铭智能工程学院、前沿软物质学院、微电子学院、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集成电路学院、</w:t>
      </w:r>
      <w:r>
        <w:rPr>
          <w:rFonts w:hint="eastAsia" w:ascii="仿宋" w:hAnsi="仿宋" w:eastAsia="仿宋" w:cs="仿宋"/>
          <w:sz w:val="28"/>
          <w:szCs w:val="28"/>
        </w:rPr>
        <w:t>未来技术学院、海洋科学与工程学院学生，接收党组织选择“中共华南理工大学广州国际校区委员会”，并备注具体学院）。通过线上转移的学生，请于开学后配合所在院系做好党员组织关系转移的登记工作。</w:t>
      </w:r>
      <w:r>
        <w:rPr>
          <w:rFonts w:hint="eastAsia" w:ascii="仿宋" w:hAnsi="仿宋" w:eastAsia="仿宋" w:cs="仿宋"/>
          <w:b/>
          <w:sz w:val="28"/>
          <w:szCs w:val="28"/>
        </w:rPr>
        <w:t>（2）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采用</w:t>
      </w:r>
      <w:r>
        <w:rPr>
          <w:rFonts w:hint="eastAsia" w:ascii="仿宋" w:hAnsi="仿宋" w:eastAsia="仿宋" w:cs="仿宋"/>
          <w:b/>
          <w:sz w:val="28"/>
          <w:szCs w:val="28"/>
        </w:rPr>
        <w:t>线下转移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方式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</w:t>
      </w:r>
      <w:r>
        <w:rPr>
          <w:rFonts w:hint="eastAsia" w:ascii="仿宋" w:hAnsi="仿宋" w:eastAsia="仿宋" w:cs="仿宋"/>
          <w:sz w:val="28"/>
          <w:szCs w:val="28"/>
        </w:rPr>
        <w:t>所在党组织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确认</w:t>
      </w:r>
      <w:r>
        <w:rPr>
          <w:rFonts w:hint="eastAsia" w:ascii="仿宋" w:hAnsi="仿宋" w:eastAsia="仿宋" w:cs="仿宋"/>
          <w:sz w:val="28"/>
          <w:szCs w:val="28"/>
        </w:rPr>
        <w:t>无法通过线上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转移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则</w:t>
      </w:r>
      <w:r>
        <w:rPr>
          <w:rFonts w:hint="eastAsia" w:ascii="仿宋" w:hAnsi="仿宋" w:eastAsia="仿宋" w:cs="仿宋"/>
          <w:sz w:val="28"/>
          <w:szCs w:val="28"/>
        </w:rPr>
        <w:t>需通过纸质版党员组织关系介绍信（简称“介绍信”）进行线下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转移</w:t>
      </w:r>
      <w:r>
        <w:rPr>
          <w:rFonts w:hint="eastAsia" w:ascii="仿宋" w:hAnsi="仿宋" w:eastAsia="仿宋" w:cs="仿宋"/>
          <w:sz w:val="28"/>
          <w:szCs w:val="28"/>
        </w:rPr>
        <w:t>，介绍信抬头单位为“华南理工大学党委”，具体接收党组织为“华南理工大学 XX 学院(系)党委”（</w:t>
      </w:r>
      <w:r>
        <w:rPr>
          <w:rFonts w:hint="eastAsia" w:ascii="仿宋" w:hAnsi="仿宋" w:eastAsia="仿宋" w:cs="仿宋"/>
          <w:sz w:val="28"/>
          <w:szCs w:val="28"/>
        </w:rPr>
        <w:t>生物医学科学与工程学院、吴贤铭智能工程学院、前沿软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物质学院、微电子学院、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集成电路学院、</w:t>
      </w:r>
      <w:r>
        <w:rPr>
          <w:rFonts w:hint="eastAsia" w:ascii="仿宋" w:hAnsi="仿宋" w:eastAsia="仿宋" w:cs="仿宋"/>
          <w:sz w:val="28"/>
          <w:szCs w:val="28"/>
        </w:rPr>
        <w:t>未来技术学院、海洋科学与工程学院学生，接收党组织为“华南理工大学广州国际校区党委”，</w:t>
      </w:r>
      <w:r>
        <w:rPr>
          <w:rFonts w:hint="eastAsia" w:ascii="仿宋" w:hAnsi="仿宋" w:eastAsia="仿宋" w:cs="仿宋"/>
          <w:i/>
          <w:iCs/>
          <w:sz w:val="28"/>
          <w:szCs w:val="28"/>
        </w:rPr>
        <w:t>并</w:t>
      </w:r>
      <w:r>
        <w:rPr>
          <w:rFonts w:hint="eastAsia" w:ascii="仿宋" w:hAnsi="仿宋" w:eastAsia="仿宋" w:cs="仿宋"/>
          <w:sz w:val="28"/>
          <w:szCs w:val="28"/>
        </w:rPr>
        <w:t>备注具体学院），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介绍信的</w:t>
      </w:r>
      <w:r>
        <w:rPr>
          <w:rFonts w:hint="eastAsia" w:ascii="仿宋" w:hAnsi="仿宋" w:eastAsia="仿宋" w:cs="仿宋"/>
          <w:sz w:val="28"/>
          <w:szCs w:val="28"/>
        </w:rPr>
        <w:t>落款单位一般为省（自治区、直辖市）党委各工作委员会组织部或县（区）以上地方党委组织部；介绍信请党员本人随身携带，不得放入档案中邮寄，开学后一周内统一交院系党委办理相关手续。</w:t>
      </w:r>
    </w:p>
    <w:p w14:paraId="4EF254F9">
      <w:pPr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2.团组织关系转移办法：</w:t>
      </w:r>
    </w:p>
    <w:p w14:paraId="691627F2">
      <w:pPr>
        <w:spacing w:line="56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根据广东团省委工作要求和学校团委工作安排，拟于202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9月全日制研究生新生入学后集中办理团组织关系转接事宜。学生无需提前开具纸质组织关系介绍信，等待新生自然班成立后，通过广东“智慧团建”系统的“组织关系转接”功能发起团组织关系转接申请，接收团组织选择“华南理工大学XX学院（系）团委（旅游管理系学生，接收团组织选择“华南理工大学旅游管理系团委”；电子商务系学生，接收团组织选择“华南理工大学电子商务系团委”；海洋科学与工程学院学生，接收团组织选择“广州国际校区研究生团委”），团支部名称与所在班级或年级名称相对应。请入学报到完毕后留意各学院（系）通知安排，按照要求完成团组织关系转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zODdlNDFmNjI1ZTFiMDAxYzA4NzVlMGU0ZTM1OWUifQ=="/>
  </w:docVars>
  <w:rsids>
    <w:rsidRoot w:val="00A57212"/>
    <w:rsid w:val="00030AA9"/>
    <w:rsid w:val="000A4D70"/>
    <w:rsid w:val="000D4889"/>
    <w:rsid w:val="000E6875"/>
    <w:rsid w:val="0012043B"/>
    <w:rsid w:val="00130677"/>
    <w:rsid w:val="001336F6"/>
    <w:rsid w:val="00142E01"/>
    <w:rsid w:val="0015025B"/>
    <w:rsid w:val="00155104"/>
    <w:rsid w:val="001A662A"/>
    <w:rsid w:val="001C38E1"/>
    <w:rsid w:val="00214421"/>
    <w:rsid w:val="002A2366"/>
    <w:rsid w:val="002A7B48"/>
    <w:rsid w:val="002C2A5D"/>
    <w:rsid w:val="002F4662"/>
    <w:rsid w:val="003021C2"/>
    <w:rsid w:val="00307400"/>
    <w:rsid w:val="00326F9F"/>
    <w:rsid w:val="00334717"/>
    <w:rsid w:val="003357AC"/>
    <w:rsid w:val="0034240B"/>
    <w:rsid w:val="0038514C"/>
    <w:rsid w:val="003933A1"/>
    <w:rsid w:val="003A6C64"/>
    <w:rsid w:val="003B7336"/>
    <w:rsid w:val="004033B6"/>
    <w:rsid w:val="00422B8E"/>
    <w:rsid w:val="00464D1A"/>
    <w:rsid w:val="00513F32"/>
    <w:rsid w:val="00534FEA"/>
    <w:rsid w:val="0055552A"/>
    <w:rsid w:val="0055566E"/>
    <w:rsid w:val="00570C4A"/>
    <w:rsid w:val="00581B05"/>
    <w:rsid w:val="0058653B"/>
    <w:rsid w:val="005B378C"/>
    <w:rsid w:val="005C199D"/>
    <w:rsid w:val="00674ED5"/>
    <w:rsid w:val="00687717"/>
    <w:rsid w:val="006A711E"/>
    <w:rsid w:val="00714557"/>
    <w:rsid w:val="00722AB3"/>
    <w:rsid w:val="0073162D"/>
    <w:rsid w:val="0074108F"/>
    <w:rsid w:val="00797A3A"/>
    <w:rsid w:val="007D06FA"/>
    <w:rsid w:val="0088536C"/>
    <w:rsid w:val="008B6462"/>
    <w:rsid w:val="009108B8"/>
    <w:rsid w:val="00951F91"/>
    <w:rsid w:val="00A519FD"/>
    <w:rsid w:val="00A57212"/>
    <w:rsid w:val="00A773E9"/>
    <w:rsid w:val="00AA5230"/>
    <w:rsid w:val="00AA66C6"/>
    <w:rsid w:val="00AD184C"/>
    <w:rsid w:val="00AD3394"/>
    <w:rsid w:val="00AF7D57"/>
    <w:rsid w:val="00BD4FB8"/>
    <w:rsid w:val="00BE49F6"/>
    <w:rsid w:val="00C13CA2"/>
    <w:rsid w:val="00C362CD"/>
    <w:rsid w:val="00C83284"/>
    <w:rsid w:val="00CC21BC"/>
    <w:rsid w:val="00CE1474"/>
    <w:rsid w:val="00D17943"/>
    <w:rsid w:val="00DD37A8"/>
    <w:rsid w:val="00E0204B"/>
    <w:rsid w:val="00E14CF7"/>
    <w:rsid w:val="00E5459F"/>
    <w:rsid w:val="00E67467"/>
    <w:rsid w:val="00E77E5F"/>
    <w:rsid w:val="00EE5D66"/>
    <w:rsid w:val="00EF6A74"/>
    <w:rsid w:val="00FF4965"/>
    <w:rsid w:val="02472156"/>
    <w:rsid w:val="02F94AB6"/>
    <w:rsid w:val="04AC7907"/>
    <w:rsid w:val="059D2373"/>
    <w:rsid w:val="08747DCD"/>
    <w:rsid w:val="0A4E4594"/>
    <w:rsid w:val="1173262D"/>
    <w:rsid w:val="12E0359D"/>
    <w:rsid w:val="15FA7BD9"/>
    <w:rsid w:val="17D42FA4"/>
    <w:rsid w:val="1BFB1448"/>
    <w:rsid w:val="1D2B3667"/>
    <w:rsid w:val="1D385D84"/>
    <w:rsid w:val="20AC0D76"/>
    <w:rsid w:val="24E85A2B"/>
    <w:rsid w:val="26CB1A16"/>
    <w:rsid w:val="27D1548C"/>
    <w:rsid w:val="2A156F60"/>
    <w:rsid w:val="2B944ACD"/>
    <w:rsid w:val="2D986AF6"/>
    <w:rsid w:val="2E4B084B"/>
    <w:rsid w:val="2E8026E6"/>
    <w:rsid w:val="33DA14EB"/>
    <w:rsid w:val="3414407E"/>
    <w:rsid w:val="347C30B0"/>
    <w:rsid w:val="35D2691D"/>
    <w:rsid w:val="35F371F1"/>
    <w:rsid w:val="386341A5"/>
    <w:rsid w:val="389C3213"/>
    <w:rsid w:val="3AF31810"/>
    <w:rsid w:val="413C3C59"/>
    <w:rsid w:val="429352F2"/>
    <w:rsid w:val="43505326"/>
    <w:rsid w:val="44305A50"/>
    <w:rsid w:val="45EC57D9"/>
    <w:rsid w:val="49266629"/>
    <w:rsid w:val="497955D6"/>
    <w:rsid w:val="4CF24A29"/>
    <w:rsid w:val="4E031912"/>
    <w:rsid w:val="50724B2D"/>
    <w:rsid w:val="522F7224"/>
    <w:rsid w:val="52D94783"/>
    <w:rsid w:val="53372009"/>
    <w:rsid w:val="5503669C"/>
    <w:rsid w:val="573B7007"/>
    <w:rsid w:val="58005114"/>
    <w:rsid w:val="58906498"/>
    <w:rsid w:val="58ED3840"/>
    <w:rsid w:val="5A455061"/>
    <w:rsid w:val="5AD563E4"/>
    <w:rsid w:val="5B857E0A"/>
    <w:rsid w:val="5BA74225"/>
    <w:rsid w:val="5C6A77D5"/>
    <w:rsid w:val="5F97635E"/>
    <w:rsid w:val="60D57578"/>
    <w:rsid w:val="60FB46CB"/>
    <w:rsid w:val="6BA37E39"/>
    <w:rsid w:val="6C3B1AC1"/>
    <w:rsid w:val="72F62F44"/>
    <w:rsid w:val="73065FC6"/>
    <w:rsid w:val="731A1328"/>
    <w:rsid w:val="74A80319"/>
    <w:rsid w:val="76FB6D7B"/>
    <w:rsid w:val="794C7D62"/>
    <w:rsid w:val="7E57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1233</Words>
  <Characters>1245</Characters>
  <Lines>8</Lines>
  <Paragraphs>2</Paragraphs>
  <TotalTime>204</TotalTime>
  <ScaleCrop>false</ScaleCrop>
  <LinksUpToDate>false</LinksUpToDate>
  <CharactersWithSpaces>1251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2021-05-24T04:00:00Z</dcterms:created>
  <dc:creator>胡一平</dc:creator>
  <cp:lastModifiedBy>彦</cp:lastModifiedBy>
  <cp:lastPrinted>2025-06-03T03:59:00Z</cp:lastPrinted>
  <dcterms:modified xsi:type="dcterms:W3CDTF">2025-06-04T08:03:54Z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3021D9890FEA4692B24B7B10F16D795D_13</vt:lpwstr>
  </property>
  <property fmtid="{D5CDD505-2E9C-101B-9397-08002B2CF9AE}" pid="4" name="KSOTemplateDocerSaveRecord">
    <vt:lpwstr>eyJoZGlkIjoiODBhMDk3M2ViNWJlYmNjMzZkOGUxOTQ4YWE4MTdiMTkiLCJ1c2VySWQiOiIzNDYwNjI1NjcifQ==</vt:lpwstr>
  </property>
</Properties>
</file>